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C6" w:rsidRPr="00FD20B9" w:rsidRDefault="00A047C6">
      <w:pPr>
        <w:rPr>
          <w:rFonts w:asciiTheme="minorHAnsi" w:hAnsiTheme="minorHAnsi"/>
        </w:rPr>
      </w:pPr>
    </w:p>
    <w:tbl>
      <w:tblPr>
        <w:tblW w:w="10260" w:type="dxa"/>
        <w:tblLook w:val="01E0" w:firstRow="1" w:lastRow="1" w:firstColumn="1" w:lastColumn="1" w:noHBand="0" w:noVBand="0"/>
      </w:tblPr>
      <w:tblGrid>
        <w:gridCol w:w="2628"/>
        <w:gridCol w:w="7632"/>
      </w:tblGrid>
      <w:tr w:rsidR="00A047C6" w:rsidRPr="00FD20B9" w:rsidTr="00433908">
        <w:tc>
          <w:tcPr>
            <w:tcW w:w="2628" w:type="dxa"/>
          </w:tcPr>
          <w:p w:rsidR="00A047C6" w:rsidRPr="00FD20B9" w:rsidRDefault="00A047C6">
            <w:pPr>
              <w:rPr>
                <w:rFonts w:asciiTheme="minorHAnsi" w:hAnsiTheme="minorHAnsi"/>
                <w:b/>
              </w:rPr>
            </w:pPr>
            <w:r w:rsidRPr="00FD20B9">
              <w:rPr>
                <w:rFonts w:asciiTheme="minorHAnsi" w:hAnsiTheme="minorHAnsi"/>
                <w:b/>
              </w:rPr>
              <w:t>Service Project:</w:t>
            </w:r>
          </w:p>
        </w:tc>
        <w:tc>
          <w:tcPr>
            <w:tcW w:w="7632" w:type="dxa"/>
          </w:tcPr>
          <w:p w:rsidR="00A047C6" w:rsidRDefault="00403ADB">
            <w:pPr>
              <w:rPr>
                <w:rFonts w:asciiTheme="minorHAnsi" w:hAnsiTheme="minorHAnsi"/>
                <w:b/>
                <w:sz w:val="36"/>
              </w:rPr>
            </w:pPr>
            <w:r w:rsidRPr="00403ADB">
              <w:rPr>
                <w:rFonts w:asciiTheme="minorHAnsi" w:hAnsiTheme="minorHAnsi"/>
                <w:b/>
                <w:sz w:val="36"/>
              </w:rPr>
              <w:t>Olathe Medical Center Hospice House</w:t>
            </w:r>
          </w:p>
          <w:p w:rsidR="00403ADB" w:rsidRPr="00403ADB" w:rsidRDefault="00403ADB">
            <w:pPr>
              <w:rPr>
                <w:rFonts w:asciiTheme="minorHAnsi" w:hAnsiTheme="minorHAnsi"/>
                <w:b/>
              </w:rPr>
            </w:pPr>
          </w:p>
        </w:tc>
      </w:tr>
      <w:tr w:rsidR="00A047C6" w:rsidRPr="00FD20B9" w:rsidTr="00433908">
        <w:tc>
          <w:tcPr>
            <w:tcW w:w="2628" w:type="dxa"/>
          </w:tcPr>
          <w:p w:rsidR="00A047C6" w:rsidRPr="00FD20B9" w:rsidRDefault="00A047C6">
            <w:pPr>
              <w:rPr>
                <w:rFonts w:asciiTheme="minorHAnsi" w:hAnsiTheme="minorHAnsi"/>
                <w:b/>
              </w:rPr>
            </w:pPr>
            <w:r w:rsidRPr="00FD20B9">
              <w:rPr>
                <w:rFonts w:asciiTheme="minorHAnsi" w:hAnsiTheme="minorHAnsi"/>
                <w:b/>
              </w:rPr>
              <w:t>Committee Members Required:</w:t>
            </w:r>
          </w:p>
        </w:tc>
        <w:tc>
          <w:tcPr>
            <w:tcW w:w="7632" w:type="dxa"/>
          </w:tcPr>
          <w:p w:rsidR="00A047C6" w:rsidRPr="00FD20B9" w:rsidRDefault="00D3032F" w:rsidP="00403ADB">
            <w:pPr>
              <w:rPr>
                <w:rFonts w:asciiTheme="minorHAnsi" w:hAnsiTheme="minorHAnsi"/>
              </w:rPr>
            </w:pPr>
            <w:r>
              <w:rPr>
                <w:rFonts w:asciiTheme="minorHAnsi" w:hAnsiTheme="minorHAnsi"/>
              </w:rPr>
              <w:t xml:space="preserve">One chair </w:t>
            </w:r>
            <w:r w:rsidR="00403ADB">
              <w:rPr>
                <w:rFonts w:asciiTheme="minorHAnsi" w:hAnsiTheme="minorHAnsi"/>
              </w:rPr>
              <w:t>and up to 8 members</w:t>
            </w:r>
          </w:p>
        </w:tc>
      </w:tr>
      <w:tr w:rsidR="00A047C6" w:rsidRPr="00FD20B9" w:rsidTr="00433908">
        <w:tc>
          <w:tcPr>
            <w:tcW w:w="2628" w:type="dxa"/>
          </w:tcPr>
          <w:p w:rsidR="00A047C6" w:rsidRPr="00FD20B9" w:rsidRDefault="00A047C6">
            <w:pPr>
              <w:rPr>
                <w:rFonts w:asciiTheme="minorHAnsi" w:hAnsiTheme="minorHAnsi"/>
                <w:b/>
              </w:rPr>
            </w:pPr>
          </w:p>
        </w:tc>
        <w:tc>
          <w:tcPr>
            <w:tcW w:w="7632" w:type="dxa"/>
          </w:tcPr>
          <w:p w:rsidR="00A047C6" w:rsidRPr="00FD20B9" w:rsidRDefault="00A047C6">
            <w:pPr>
              <w:rPr>
                <w:rFonts w:asciiTheme="minorHAnsi" w:hAnsiTheme="minorHAnsi"/>
              </w:rPr>
            </w:pPr>
          </w:p>
        </w:tc>
      </w:tr>
      <w:tr w:rsidR="00A047C6" w:rsidRPr="00FD20B9" w:rsidTr="00433908">
        <w:tc>
          <w:tcPr>
            <w:tcW w:w="2628" w:type="dxa"/>
          </w:tcPr>
          <w:p w:rsidR="00A047C6" w:rsidRPr="00FD20B9" w:rsidRDefault="00403ADB">
            <w:pPr>
              <w:rPr>
                <w:rFonts w:asciiTheme="minorHAnsi" w:hAnsiTheme="minorHAnsi"/>
                <w:b/>
              </w:rPr>
            </w:pPr>
            <w:r>
              <w:rPr>
                <w:rFonts w:asciiTheme="minorHAnsi" w:hAnsiTheme="minorHAnsi"/>
                <w:b/>
              </w:rPr>
              <w:t>Description of Project:</w:t>
            </w:r>
          </w:p>
        </w:tc>
        <w:tc>
          <w:tcPr>
            <w:tcW w:w="7632" w:type="dxa"/>
          </w:tcPr>
          <w:p w:rsidR="00A047C6" w:rsidRDefault="00403ADB" w:rsidP="00242731">
            <w:pPr>
              <w:rPr>
                <w:rFonts w:asciiTheme="minorHAnsi" w:hAnsiTheme="minorHAnsi" w:cs="Arial"/>
              </w:rPr>
            </w:pPr>
            <w:r w:rsidRPr="00403ADB">
              <w:rPr>
                <w:rFonts w:asciiTheme="minorHAnsi" w:hAnsiTheme="minorHAnsi" w:cs="Arial"/>
              </w:rPr>
              <w:t>The Hospice House committee shall provide homemade and/or store bought snacks for residents, families and staff at the Hospice House.  Currently, the committee provides snacks on Tuesdays and Thursdays of each week for the entire year.  With 8 members on the committee, each committee member would provide snacks once a month.  In addition to snacks, other items are needed as well.  Bottled water, paper goods, snacks individually wrapped, fruit, etc.  Snacks may be dropped off at the front desk any time between 8:00 am and 8:00 pm.</w:t>
            </w:r>
          </w:p>
          <w:p w:rsidR="00403ADB" w:rsidRPr="00FD20B9" w:rsidRDefault="00403ADB" w:rsidP="00242731">
            <w:pPr>
              <w:rPr>
                <w:rFonts w:asciiTheme="minorHAnsi" w:hAnsiTheme="minorHAnsi"/>
              </w:rPr>
            </w:pPr>
          </w:p>
        </w:tc>
      </w:tr>
      <w:tr w:rsidR="00A047C6" w:rsidRPr="00FD20B9" w:rsidTr="00433908">
        <w:tc>
          <w:tcPr>
            <w:tcW w:w="2628" w:type="dxa"/>
          </w:tcPr>
          <w:p w:rsidR="00A047C6" w:rsidRPr="00FD20B9" w:rsidRDefault="00403ADB">
            <w:pPr>
              <w:rPr>
                <w:rFonts w:asciiTheme="minorHAnsi" w:hAnsiTheme="minorHAnsi"/>
                <w:b/>
              </w:rPr>
            </w:pPr>
            <w:r>
              <w:rPr>
                <w:rFonts w:asciiTheme="minorHAnsi" w:hAnsiTheme="minorHAnsi"/>
                <w:b/>
              </w:rPr>
              <w:t xml:space="preserve">Chair </w:t>
            </w:r>
            <w:bookmarkStart w:id="0" w:name="_GoBack"/>
            <w:bookmarkEnd w:id="0"/>
            <w:r w:rsidR="00A047C6" w:rsidRPr="00FD20B9">
              <w:rPr>
                <w:rFonts w:asciiTheme="minorHAnsi" w:hAnsiTheme="minorHAnsi"/>
                <w:b/>
              </w:rPr>
              <w:t xml:space="preserve">Requirements:  </w:t>
            </w:r>
          </w:p>
        </w:tc>
        <w:tc>
          <w:tcPr>
            <w:tcW w:w="7632" w:type="dxa"/>
          </w:tcPr>
          <w:p w:rsidR="00403ADB" w:rsidRPr="00403ADB" w:rsidRDefault="00403ADB" w:rsidP="00403ADB">
            <w:pPr>
              <w:rPr>
                <w:rFonts w:asciiTheme="minorHAnsi" w:hAnsiTheme="minorHAnsi"/>
              </w:rPr>
            </w:pPr>
            <w:r w:rsidRPr="00403ADB">
              <w:rPr>
                <w:rFonts w:asciiTheme="minorHAnsi" w:hAnsiTheme="minorHAnsi"/>
              </w:rPr>
              <w:t>The Hospice House Chair is required to communicate with the members of the committee to determine a delivery schedule for the year.  Typically, the schedule is made every 6 months.  The completed schedule is given to the volunteer chair at the Hospice House for their records.  Any member that cannot provide snacks on their assigned date will be responsible for changing dates with another member.  The Chair is also responsible for notifying the members of all requirements of hand washing, snack preparation, etc. as provided by the volunteer chair of the Hospice House.</w:t>
            </w:r>
          </w:p>
          <w:p w:rsidR="00A047C6" w:rsidRPr="00FD20B9" w:rsidRDefault="00A047C6" w:rsidP="00403ADB">
            <w:pPr>
              <w:rPr>
                <w:rFonts w:asciiTheme="minorHAnsi" w:hAnsiTheme="minorHAnsi"/>
              </w:rPr>
            </w:pPr>
          </w:p>
        </w:tc>
      </w:tr>
      <w:tr w:rsidR="00A047C6" w:rsidRPr="00FD20B9" w:rsidTr="00433908">
        <w:tc>
          <w:tcPr>
            <w:tcW w:w="2628" w:type="dxa"/>
          </w:tcPr>
          <w:p w:rsidR="00A047C6" w:rsidRPr="00FD20B9" w:rsidRDefault="00A047C6">
            <w:pPr>
              <w:rPr>
                <w:rFonts w:asciiTheme="minorHAnsi" w:hAnsiTheme="minorHAnsi"/>
                <w:b/>
              </w:rPr>
            </w:pPr>
          </w:p>
        </w:tc>
        <w:tc>
          <w:tcPr>
            <w:tcW w:w="7632" w:type="dxa"/>
          </w:tcPr>
          <w:p w:rsidR="00A047C6" w:rsidRPr="00FD20B9" w:rsidRDefault="00A047C6" w:rsidP="00403ADB">
            <w:pPr>
              <w:rPr>
                <w:rFonts w:asciiTheme="minorHAnsi" w:hAnsiTheme="minorHAnsi"/>
              </w:rPr>
            </w:pPr>
          </w:p>
        </w:tc>
      </w:tr>
    </w:tbl>
    <w:p w:rsidR="00A047C6" w:rsidRPr="0055397E" w:rsidRDefault="00A047C6">
      <w:pPr>
        <w:rPr>
          <w:rFonts w:ascii="Calibri" w:hAnsi="Calibri"/>
        </w:rPr>
      </w:pPr>
    </w:p>
    <w:sectPr w:rsidR="00A047C6" w:rsidRPr="0055397E" w:rsidSect="0043390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9D" w:rsidRDefault="002D2F9D">
      <w:r>
        <w:separator/>
      </w:r>
    </w:p>
  </w:endnote>
  <w:endnote w:type="continuationSeparator" w:id="0">
    <w:p w:rsidR="002D2F9D" w:rsidRDefault="002D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9D" w:rsidRDefault="002D2F9D">
      <w:r>
        <w:separator/>
      </w:r>
    </w:p>
  </w:footnote>
  <w:footnote w:type="continuationSeparator" w:id="0">
    <w:p w:rsidR="002D2F9D" w:rsidRDefault="002D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A0E59"/>
    <w:multiLevelType w:val="hybridMultilevel"/>
    <w:tmpl w:val="5F56F2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7E"/>
    <w:rsid w:val="0002475C"/>
    <w:rsid w:val="001004A7"/>
    <w:rsid w:val="00113C46"/>
    <w:rsid w:val="00242731"/>
    <w:rsid w:val="002D2F9D"/>
    <w:rsid w:val="00322355"/>
    <w:rsid w:val="00323DF8"/>
    <w:rsid w:val="003250F7"/>
    <w:rsid w:val="003C7F4C"/>
    <w:rsid w:val="00403ADB"/>
    <w:rsid w:val="00433908"/>
    <w:rsid w:val="00445DEC"/>
    <w:rsid w:val="004719AE"/>
    <w:rsid w:val="00471C8F"/>
    <w:rsid w:val="00500FA0"/>
    <w:rsid w:val="0055397E"/>
    <w:rsid w:val="00577A7F"/>
    <w:rsid w:val="00706D13"/>
    <w:rsid w:val="00782B20"/>
    <w:rsid w:val="008813A3"/>
    <w:rsid w:val="0096737E"/>
    <w:rsid w:val="009B1138"/>
    <w:rsid w:val="00A013A8"/>
    <w:rsid w:val="00A047C6"/>
    <w:rsid w:val="00A556EA"/>
    <w:rsid w:val="00A9096D"/>
    <w:rsid w:val="00AA2998"/>
    <w:rsid w:val="00AC6442"/>
    <w:rsid w:val="00B608C1"/>
    <w:rsid w:val="00B76B5D"/>
    <w:rsid w:val="00B77FAC"/>
    <w:rsid w:val="00B853BA"/>
    <w:rsid w:val="00C46ABD"/>
    <w:rsid w:val="00CE5D3C"/>
    <w:rsid w:val="00D3032F"/>
    <w:rsid w:val="00DA3B44"/>
    <w:rsid w:val="00DA48C5"/>
    <w:rsid w:val="00DE72CA"/>
    <w:rsid w:val="00E06B39"/>
    <w:rsid w:val="00E21C58"/>
    <w:rsid w:val="00EA586A"/>
    <w:rsid w:val="00F90C7B"/>
    <w:rsid w:val="00FD20B9"/>
    <w:rsid w:val="00FE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1D224"/>
  <w15:docId w15:val="{D739338F-AA11-478A-B66F-924A0B0D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08C1"/>
    <w:pPr>
      <w:tabs>
        <w:tab w:val="center" w:pos="4320"/>
        <w:tab w:val="right" w:pos="8640"/>
      </w:tabs>
    </w:pPr>
  </w:style>
  <w:style w:type="character" w:customStyle="1" w:styleId="HeaderChar">
    <w:name w:val="Header Char"/>
    <w:link w:val="Header"/>
    <w:uiPriority w:val="99"/>
    <w:semiHidden/>
    <w:rsid w:val="004B66C3"/>
    <w:rPr>
      <w:sz w:val="24"/>
      <w:szCs w:val="24"/>
    </w:rPr>
  </w:style>
  <w:style w:type="paragraph" w:styleId="Footer">
    <w:name w:val="footer"/>
    <w:basedOn w:val="Normal"/>
    <w:link w:val="FooterChar"/>
    <w:uiPriority w:val="99"/>
    <w:rsid w:val="00B608C1"/>
    <w:pPr>
      <w:tabs>
        <w:tab w:val="center" w:pos="4320"/>
        <w:tab w:val="right" w:pos="8640"/>
      </w:tabs>
    </w:pPr>
  </w:style>
  <w:style w:type="character" w:customStyle="1" w:styleId="FooterChar">
    <w:name w:val="Footer Char"/>
    <w:link w:val="Footer"/>
    <w:uiPriority w:val="99"/>
    <w:semiHidden/>
    <w:rsid w:val="004B66C3"/>
    <w:rPr>
      <w:sz w:val="24"/>
      <w:szCs w:val="24"/>
    </w:rPr>
  </w:style>
  <w:style w:type="paragraph" w:styleId="BalloonText">
    <w:name w:val="Balloon Text"/>
    <w:basedOn w:val="Normal"/>
    <w:link w:val="BalloonTextChar"/>
    <w:uiPriority w:val="99"/>
    <w:semiHidden/>
    <w:unhideWhenUsed/>
    <w:rsid w:val="00E21C58"/>
    <w:rPr>
      <w:rFonts w:ascii="Segoe UI" w:hAnsi="Segoe UI" w:cs="Segoe UI"/>
      <w:sz w:val="18"/>
      <w:szCs w:val="18"/>
    </w:rPr>
  </w:style>
  <w:style w:type="character" w:customStyle="1" w:styleId="BalloonTextChar">
    <w:name w:val="Balloon Text Char"/>
    <w:link w:val="BalloonText"/>
    <w:uiPriority w:val="99"/>
    <w:semiHidden/>
    <w:rsid w:val="00E21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OJSL Service Project Requirements</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OJSL Service Project Requirements</dc:title>
  <dc:subject/>
  <dc:creator>Preferred Customer</dc:creator>
  <cp:keywords/>
  <dc:description/>
  <cp:lastModifiedBy>Cindy Cherry</cp:lastModifiedBy>
  <cp:revision>2</cp:revision>
  <cp:lastPrinted>2016-02-09T05:58:00Z</cp:lastPrinted>
  <dcterms:created xsi:type="dcterms:W3CDTF">2017-03-31T14:39:00Z</dcterms:created>
  <dcterms:modified xsi:type="dcterms:W3CDTF">2017-03-31T14:39:00Z</dcterms:modified>
</cp:coreProperties>
</file>